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F686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sz w:val="24"/>
          <w:szCs w:val="20"/>
        </w:rPr>
        <w:t xml:space="preserve">          </w:t>
      </w:r>
    </w:p>
    <w:p w14:paraId="687A40D4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t>Lekársky nález</w:t>
      </w:r>
    </w:p>
    <w:p w14:paraId="3515F02A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t>na účely posúdenia odkázanosti na sociálnu službu</w:t>
      </w:r>
    </w:p>
    <w:p w14:paraId="25AB4B5C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3776C291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62130CB7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firstLine="708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 xml:space="preserve">Podľa § 49 ods. 3 zákona č. 448/2008 Z. z. o sociálnych službách a o zmene a doplnení zákona      č. 455/1991 Zb. o živnostenskom podnikaní (živnostenský zákon) v znení neskorších predpisov posudzujúci lekár pri výkone lekárskej posudkovej činnosti vychádza z lekárskeho nálezu vypracovaného lekárom, s ktorým má fyzická osoba uzatvorenú dohodu o poskytovaní zdravotnej starostlivosti </w:t>
      </w:r>
      <w:r>
        <w:rPr>
          <w:rFonts w:ascii="Times New Roman" w:eastAsia="Times New Roman" w:hAnsi="Times New Roman"/>
          <w:b/>
          <w:color w:val="auto"/>
          <w:lang w:eastAsia="sk-SK"/>
        </w:rPr>
        <w:t>(vyplňuje zmluvný lekár).</w:t>
      </w:r>
    </w:p>
    <w:p w14:paraId="0FDBB2BB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3826"/>
      </w:tblGrid>
      <w:tr w:rsidR="00AC0A8F" w14:paraId="3026139C" w14:textId="77777777" w:rsidTr="00AC0A8F">
        <w:trPr>
          <w:trHeight w:val="56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7923" w14:textId="77777777" w:rsidR="00AC0A8F" w:rsidRDefault="00AC0A8F">
            <w:p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Meno, priezvisko: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1F4F" w14:textId="77777777" w:rsidR="00AC0A8F" w:rsidRDefault="00AC0A8F">
            <w:p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Dátum narodenia:</w:t>
            </w:r>
          </w:p>
        </w:tc>
      </w:tr>
      <w:tr w:rsidR="00AC0A8F" w14:paraId="6C1F8F4C" w14:textId="77777777" w:rsidTr="00AC0A8F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0F87" w14:textId="77777777" w:rsidR="00AC0A8F" w:rsidRDefault="00AC0A8F">
            <w:p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Adresa trvalého pobytu: </w:t>
            </w:r>
          </w:p>
        </w:tc>
      </w:tr>
    </w:tbl>
    <w:p w14:paraId="11C94DF9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72C10A91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t>I. Anamnéza:</w:t>
      </w:r>
    </w:p>
    <w:p w14:paraId="72BF56F5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3177DFA1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>a) osobná (so zameraním na zdravotné postihnutie, spôsob liečby, hospitalizáciu):</w:t>
      </w:r>
    </w:p>
    <w:p w14:paraId="5ECAE93F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2962F3D9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54319D21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0E65D7E7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74187562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695C20D8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0E64DC35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>b) subjektívne ťažkosti:</w:t>
      </w:r>
    </w:p>
    <w:p w14:paraId="4E6099A5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6AF33837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0FC077B1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65BC6F61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0909D148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58AE5FFE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34A56CE4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t>II. Objektívny nález:</w:t>
      </w:r>
    </w:p>
    <w:p w14:paraId="494F2398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206"/>
        <w:gridCol w:w="1754"/>
        <w:gridCol w:w="1620"/>
      </w:tblGrid>
      <w:tr w:rsidR="00AC0A8F" w14:paraId="00D0AF31" w14:textId="77777777" w:rsidTr="00AC0A8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3F8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Výška: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148F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Hmotnosť: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8859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BMI:</w:t>
            </w:r>
          </w:p>
          <w:p w14:paraId="44295C01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 xml:space="preserve">(body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mass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 xml:space="preserve"> index)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983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TK:</w:t>
            </w:r>
          </w:p>
          <w:p w14:paraId="0DCB68B0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(krvný tlak)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CDDA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P:</w:t>
            </w:r>
          </w:p>
          <w:p w14:paraId="5B951197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right="-1553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(pulz)</w:t>
            </w:r>
          </w:p>
        </w:tc>
      </w:tr>
      <w:tr w:rsidR="00AC0A8F" w14:paraId="36C8F1D1" w14:textId="77777777" w:rsidTr="00AC0A8F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C67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Habitus:</w:t>
            </w:r>
          </w:p>
          <w:p w14:paraId="30C5FEB3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</w:p>
        </w:tc>
      </w:tr>
      <w:tr w:rsidR="00AC0A8F" w14:paraId="4CA50719" w14:textId="77777777" w:rsidTr="00AC0A8F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221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Orientácia:</w:t>
            </w:r>
          </w:p>
          <w:p w14:paraId="36B158B6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</w:p>
        </w:tc>
      </w:tr>
      <w:tr w:rsidR="00AC0A8F" w14:paraId="24FA9DC4" w14:textId="77777777" w:rsidTr="00AC0A8F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0C5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Poloha:</w:t>
            </w:r>
          </w:p>
          <w:p w14:paraId="230C2BD7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</w:p>
        </w:tc>
      </w:tr>
      <w:tr w:rsidR="00AC0A8F" w14:paraId="4C758C6B" w14:textId="77777777" w:rsidTr="00AC0A8F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6B2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Postoj:</w:t>
            </w:r>
          </w:p>
          <w:p w14:paraId="6B7040DF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</w:p>
        </w:tc>
      </w:tr>
      <w:tr w:rsidR="00AC0A8F" w14:paraId="290CC857" w14:textId="77777777" w:rsidTr="00AC0A8F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3CE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Chôdza:</w:t>
            </w:r>
          </w:p>
          <w:p w14:paraId="039C9500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</w:p>
        </w:tc>
      </w:tr>
      <w:tr w:rsidR="00AC0A8F" w14:paraId="6BAFF122" w14:textId="77777777" w:rsidTr="00AC0A8F">
        <w:trPr>
          <w:trHeight w:val="34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2F1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  <w:t>Poruchy kontinencie:</w:t>
            </w:r>
          </w:p>
          <w:p w14:paraId="2A3C7061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bCs/>
                <w:color w:val="auto"/>
                <w:lang w:eastAsia="sk-SK"/>
              </w:rPr>
            </w:pPr>
          </w:p>
        </w:tc>
      </w:tr>
    </w:tbl>
    <w:p w14:paraId="57C29285" w14:textId="77777777" w:rsidR="00AC0A8F" w:rsidRDefault="00AC0A8F" w:rsidP="00AC0A8F">
      <w:pPr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5E7BEB2E" w14:textId="77777777" w:rsidR="00AC0A8F" w:rsidRDefault="00AC0A8F" w:rsidP="00AC0A8F">
      <w:pPr>
        <w:spacing w:after="0" w:line="240" w:lineRule="auto"/>
        <w:ind w:left="357" w:hanging="357"/>
        <w:outlineLvl w:val="0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ab/>
        <w:t xml:space="preserve">                                                                                                                   </w:t>
      </w:r>
    </w:p>
    <w:p w14:paraId="52FA2F02" w14:textId="77777777" w:rsidR="00AC0A8F" w:rsidRDefault="00AC0A8F" w:rsidP="00AC0A8F">
      <w:pPr>
        <w:spacing w:after="0" w:line="240" w:lineRule="auto"/>
        <w:ind w:left="357" w:hanging="357"/>
        <w:outlineLvl w:val="0"/>
        <w:rPr>
          <w:rFonts w:ascii="Times New Roman" w:eastAsia="Times New Roman" w:hAnsi="Times New Roman"/>
          <w:color w:val="auto"/>
          <w:lang w:eastAsia="sk-SK"/>
        </w:rPr>
      </w:pPr>
    </w:p>
    <w:p w14:paraId="62EA3DC2" w14:textId="77777777" w:rsidR="00AC0A8F" w:rsidRDefault="00AC0A8F" w:rsidP="00AC0A8F">
      <w:pPr>
        <w:spacing w:after="0" w:line="240" w:lineRule="auto"/>
        <w:ind w:left="357" w:hanging="357"/>
        <w:outlineLvl w:val="0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 xml:space="preserve">                                                                                                                                                </w:t>
      </w:r>
    </w:p>
    <w:p w14:paraId="4F503A1B" w14:textId="77777777" w:rsidR="00AC0A8F" w:rsidRDefault="00AC0A8F" w:rsidP="00AC0A8F">
      <w:pPr>
        <w:spacing w:after="0" w:line="240" w:lineRule="auto"/>
        <w:ind w:left="357" w:hanging="357"/>
        <w:outlineLvl w:val="0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 xml:space="preserve">                                                                                                                                                    Strana 1/2</w:t>
      </w:r>
    </w:p>
    <w:p w14:paraId="53D1F699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38EE2ECA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lastRenderedPageBreak/>
        <w:t>II. A*</w:t>
      </w:r>
    </w:p>
    <w:p w14:paraId="2485C1BE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t>Pri interných ochoreniach uviesť fyzikálny nález a doplniť výsledky odborných vyšetrení, ak nie sú uvedené v priloženom náleze, to znamená: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0A8F" w14:paraId="0457800F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5F01" w14:textId="77777777" w:rsidR="00AC0A8F" w:rsidRDefault="00AC0A8F" w:rsidP="00747AA1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pri kardiologických ochoreniach funkčné štádium NYHA,</w:t>
            </w:r>
          </w:p>
        </w:tc>
      </w:tr>
      <w:tr w:rsidR="00AC0A8F" w14:paraId="2AA6954C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78FF" w14:textId="77777777" w:rsidR="00AC0A8F" w:rsidRDefault="00AC0A8F" w:rsidP="00747AA1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pri cievnych ochoreniach končatín funkčné štádium podľa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Fontainea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,</w:t>
            </w:r>
          </w:p>
        </w:tc>
      </w:tr>
      <w:tr w:rsidR="00AC0A8F" w14:paraId="2BAD02A8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4319" w14:textId="77777777" w:rsidR="00AC0A8F" w:rsidRDefault="00AC0A8F" w:rsidP="00747AA1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pri hypertenzii stupeň podľa WHO,</w:t>
            </w:r>
          </w:p>
        </w:tc>
      </w:tr>
      <w:tr w:rsidR="00AC0A8F" w14:paraId="1B9591D7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A214" w14:textId="77777777" w:rsidR="00AC0A8F" w:rsidRDefault="00AC0A8F" w:rsidP="00747AA1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pri pľúcnych ochoreniach funkčné pľúcne vyšetrenie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spirometria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),</w:t>
            </w:r>
          </w:p>
        </w:tc>
      </w:tr>
      <w:tr w:rsidR="00AC0A8F" w14:paraId="699E749E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DE6" w14:textId="77777777" w:rsidR="00AC0A8F" w:rsidRDefault="00AC0A8F" w:rsidP="00747AA1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pri zažívacích ochoreniach (sonografia,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gastrofibroskopia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kolonoskopia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 a ďalšie),</w:t>
            </w:r>
          </w:p>
        </w:tc>
      </w:tr>
      <w:tr w:rsidR="00AC0A8F" w14:paraId="5A85DCE8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918" w14:textId="77777777" w:rsidR="00AC0A8F" w:rsidRDefault="00AC0A8F" w:rsidP="00747AA1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pri reumatických ochoreniach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séropozitivita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, funkčné štádium,</w:t>
            </w:r>
          </w:p>
        </w:tc>
      </w:tr>
      <w:tr w:rsidR="00AC0A8F" w14:paraId="1804112D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8E9D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– pri diabete dokumentovať komplikácie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angiopatia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neuropatia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, diabetická noha),</w:t>
            </w:r>
          </w:p>
        </w:tc>
      </w:tr>
      <w:tr w:rsidR="00AC0A8F" w14:paraId="61DFF25F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B3A7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– pri zmyslových ochoreniach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korigovateľnosť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visus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, perimeter, slovná alebo objektívna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audiometria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,</w:t>
            </w:r>
          </w:p>
        </w:tc>
      </w:tr>
      <w:tr w:rsidR="00AC0A8F" w14:paraId="366C4617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0525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– pri psychiatrických ochoreniach priložiť odborný nález,</w:t>
            </w:r>
          </w:p>
        </w:tc>
      </w:tr>
      <w:tr w:rsidR="00AC0A8F" w14:paraId="409F9A56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BE8A" w14:textId="77777777" w:rsidR="00AC0A8F" w:rsidRDefault="00AC0A8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–</w:t>
            </w:r>
            <w:r>
              <w:rPr>
                <w:rFonts w:ascii="Times New Roman" w:eastAsia="Times New Roman" w:hAnsi="Times New Roman"/>
                <w:color w:val="auto"/>
                <w:lang w:eastAsia="sk-SK"/>
              </w:rPr>
              <w:tab/>
              <w:t>pri mentálnej retardácii psychologický nález s vyšetrením IQ,</w:t>
            </w:r>
          </w:p>
        </w:tc>
      </w:tr>
      <w:tr w:rsidR="00AC0A8F" w14:paraId="3C151A56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A5CA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– pri urologických ochoreniach priložiť odborný nález,</w:t>
            </w:r>
          </w:p>
        </w:tc>
      </w:tr>
      <w:tr w:rsidR="00AC0A8F" w14:paraId="6E0135DD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3AEC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>– pri gynekologických ochoreniach priložiť odborný nález,</w:t>
            </w:r>
          </w:p>
        </w:tc>
      </w:tr>
      <w:tr w:rsidR="00AC0A8F" w14:paraId="217F0F20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6016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– pri onkologických ochoreniach priložiť odborný nález s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onkomarkermi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, TNM klasifikácia,</w:t>
            </w:r>
          </w:p>
        </w:tc>
      </w:tr>
      <w:tr w:rsidR="00AC0A8F" w14:paraId="56E4AC8E" w14:textId="77777777" w:rsidTr="00AC0A8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E04" w14:textId="77777777" w:rsidR="00AC0A8F" w:rsidRDefault="00AC0A8F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auto"/>
                <w:lang w:eastAsia="sk-SK"/>
              </w:rPr>
            </w:pPr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– pri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lang w:eastAsia="sk-SK"/>
              </w:rPr>
              <w:t>fenylketonúrii</w:t>
            </w:r>
            <w:proofErr w:type="spellEnd"/>
            <w:r>
              <w:rPr>
                <w:rFonts w:ascii="Times New Roman" w:eastAsia="Times New Roman" w:hAnsi="Times New Roman"/>
                <w:color w:val="auto"/>
                <w:lang w:eastAsia="sk-SK"/>
              </w:rPr>
              <w:t xml:space="preserve"> a podobných raritných ochoreniach priložiť odborný nález.</w:t>
            </w:r>
          </w:p>
        </w:tc>
      </w:tr>
    </w:tbl>
    <w:p w14:paraId="1DBC99E8" w14:textId="77777777" w:rsidR="00AC0A8F" w:rsidRDefault="00AC0A8F" w:rsidP="00AC0A8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67691659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>*Lekár vyplní len tie časti, ktoré sa týkajú zdravotného postihnutia fyzickej osoby, nevypisuje sa fyziologický nález.</w:t>
      </w:r>
    </w:p>
    <w:p w14:paraId="458B2F98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</w:p>
    <w:p w14:paraId="07ADBD34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t>II. B*</w:t>
      </w:r>
    </w:p>
    <w:p w14:paraId="2F402558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b/>
          <w:bCs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t>Pri ortopedických ochoreniach, neurologických ochoreniach a poúrazových stavoch:</w:t>
      </w:r>
    </w:p>
    <w:p w14:paraId="4AE57650" w14:textId="77777777" w:rsidR="00AC0A8F" w:rsidRDefault="00AC0A8F" w:rsidP="00AC0A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>popísať hybnosť v postihnutej časti s funkčným vyjadrením (goniometria v porovnaní s druhou stranou),</w:t>
      </w:r>
    </w:p>
    <w:p w14:paraId="5FF8B0A1" w14:textId="77777777" w:rsidR="00AC0A8F" w:rsidRDefault="00AC0A8F" w:rsidP="00AC0A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 xml:space="preserve">priložiť ortopedický, neurologický, </w:t>
      </w:r>
      <w:proofErr w:type="spellStart"/>
      <w:r>
        <w:rPr>
          <w:rFonts w:ascii="Times New Roman" w:eastAsia="Times New Roman" w:hAnsi="Times New Roman"/>
          <w:color w:val="auto"/>
          <w:lang w:eastAsia="sk-SK"/>
        </w:rPr>
        <w:t>fyziatricko</w:t>
      </w:r>
      <w:proofErr w:type="spellEnd"/>
      <w:r>
        <w:rPr>
          <w:rFonts w:ascii="Times New Roman" w:eastAsia="Times New Roman" w:hAnsi="Times New Roman"/>
          <w:color w:val="auto"/>
          <w:lang w:eastAsia="sk-SK"/>
        </w:rPr>
        <w:t>-rehabilitačný nález (FBLR nález), röntgenologický nález (</w:t>
      </w:r>
      <w:proofErr w:type="spellStart"/>
      <w:r>
        <w:rPr>
          <w:rFonts w:ascii="Times New Roman" w:eastAsia="Times New Roman" w:hAnsi="Times New Roman"/>
          <w:color w:val="auto"/>
          <w:lang w:eastAsia="sk-SK"/>
        </w:rPr>
        <w:t>RTg</w:t>
      </w:r>
      <w:proofErr w:type="spellEnd"/>
      <w:r>
        <w:rPr>
          <w:rFonts w:ascii="Times New Roman" w:eastAsia="Times New Roman" w:hAnsi="Times New Roman"/>
          <w:color w:val="auto"/>
          <w:lang w:eastAsia="sk-SK"/>
        </w:rPr>
        <w:t xml:space="preserve"> nález), </w:t>
      </w:r>
      <w:proofErr w:type="spellStart"/>
      <w:r>
        <w:rPr>
          <w:rFonts w:ascii="Times New Roman" w:eastAsia="Times New Roman" w:hAnsi="Times New Roman"/>
          <w:color w:val="auto"/>
          <w:lang w:eastAsia="sk-SK"/>
        </w:rPr>
        <w:t>elektromyografické</w:t>
      </w:r>
      <w:proofErr w:type="spellEnd"/>
      <w:r>
        <w:rPr>
          <w:rFonts w:ascii="Times New Roman" w:eastAsia="Times New Roman" w:hAnsi="Times New Roman"/>
          <w:color w:val="auto"/>
          <w:lang w:eastAsia="sk-SK"/>
        </w:rPr>
        <w:t xml:space="preserve"> vyšetrenie (EMG), </w:t>
      </w:r>
      <w:proofErr w:type="spellStart"/>
      <w:r>
        <w:rPr>
          <w:rFonts w:ascii="Times New Roman" w:eastAsia="Times New Roman" w:hAnsi="Times New Roman"/>
          <w:color w:val="auto"/>
          <w:lang w:eastAsia="sk-SK"/>
        </w:rPr>
        <w:t>elektroencefalografické</w:t>
      </w:r>
      <w:proofErr w:type="spellEnd"/>
      <w:r>
        <w:rPr>
          <w:rFonts w:ascii="Times New Roman" w:eastAsia="Times New Roman" w:hAnsi="Times New Roman"/>
          <w:color w:val="auto"/>
          <w:lang w:eastAsia="sk-SK"/>
        </w:rPr>
        <w:t xml:space="preserve"> vyšetrenie (EEG), výsledok počítačovej tomografie (CT), nukleárnej magnetickej rezonancie (NMR), denzitometrické vyšetrenie, ak nie sú uvedené v priloženom odbornom náleze.</w:t>
      </w:r>
    </w:p>
    <w:p w14:paraId="629CFAF6" w14:textId="77777777" w:rsidR="00AC0A8F" w:rsidRDefault="00AC0A8F" w:rsidP="00AC0A8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3B548D7A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>*Lekár vyplní len tie časti, ktoré sa týkajú zdravotného postihnutia.</w:t>
      </w:r>
    </w:p>
    <w:p w14:paraId="35C4608E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49B8FC41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b/>
          <w:bCs/>
          <w:color w:val="auto"/>
          <w:lang w:eastAsia="sk-SK"/>
        </w:rPr>
        <w:t xml:space="preserve">III. Diagnostický záver </w:t>
      </w:r>
      <w:r>
        <w:rPr>
          <w:rFonts w:ascii="Times New Roman" w:eastAsia="Times New Roman" w:hAnsi="Times New Roman"/>
          <w:color w:val="auto"/>
          <w:lang w:eastAsia="sk-SK"/>
        </w:rPr>
        <w:t>(podľa Medzinárodnej klasifikácie chorôb s funkčným vyjadrením):</w:t>
      </w:r>
    </w:p>
    <w:p w14:paraId="58B22D31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467C9A00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352CCCBD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12B7473A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1C344A5F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1D15F13C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6DD452A7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0573B1EE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427DA23F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68C619DC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12DAF7FF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>V ................................. dňa ..................….......</w:t>
      </w:r>
      <w:r>
        <w:rPr>
          <w:rFonts w:ascii="Times New Roman" w:eastAsia="Times New Roman" w:hAnsi="Times New Roman"/>
          <w:color w:val="auto"/>
          <w:lang w:eastAsia="sk-SK"/>
        </w:rPr>
        <w:tab/>
      </w:r>
    </w:p>
    <w:p w14:paraId="7568BAC4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4DD1D5D5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color w:val="auto"/>
          <w:lang w:eastAsia="sk-SK"/>
        </w:rPr>
        <w:tab/>
        <w:t xml:space="preserve">.......................................................................... </w:t>
      </w:r>
    </w:p>
    <w:p w14:paraId="06052420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 xml:space="preserve">                                                                                             podpis lekára, ktorý lekársky nález </w:t>
      </w:r>
    </w:p>
    <w:p w14:paraId="0E4787A4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  <w:r>
        <w:rPr>
          <w:rFonts w:ascii="Times New Roman" w:eastAsia="Times New Roman" w:hAnsi="Times New Roman"/>
          <w:color w:val="auto"/>
          <w:lang w:eastAsia="sk-SK"/>
        </w:rPr>
        <w:t xml:space="preserve">                                                                                             vypracoval, a odtlačok jeho pečiatky </w:t>
      </w:r>
    </w:p>
    <w:p w14:paraId="692B51E7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3DF1F504" w14:textId="77777777" w:rsidR="00AC0A8F" w:rsidRDefault="00AC0A8F" w:rsidP="00AC0A8F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/>
          <w:color w:val="auto"/>
          <w:lang w:eastAsia="sk-SK"/>
        </w:rPr>
      </w:pPr>
    </w:p>
    <w:p w14:paraId="06517C17" w14:textId="77777777" w:rsidR="00AC0A8F" w:rsidRDefault="00AC0A8F" w:rsidP="00AC0A8F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                                                                                                   </w:t>
      </w:r>
    </w:p>
    <w:p w14:paraId="7F122577" w14:textId="77777777" w:rsidR="00AC0A8F" w:rsidRDefault="00AC0A8F" w:rsidP="00AC0A8F">
      <w:pPr>
        <w:jc w:val="right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/>
          <w:color w:val="auto"/>
          <w:lang w:eastAsia="sk-SK"/>
        </w:rPr>
        <w:t>Strana 2/2</w:t>
      </w:r>
    </w:p>
    <w:p w14:paraId="6F5E5205" w14:textId="77777777" w:rsidR="00843182" w:rsidRDefault="00AC0A8F">
      <w:bookmarkStart w:id="0" w:name="_GoBack"/>
      <w:bookmarkEnd w:id="0"/>
    </w:p>
    <w:sectPr w:rsidR="0084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065E"/>
    <w:multiLevelType w:val="hybridMultilevel"/>
    <w:tmpl w:val="CE9495EA"/>
    <w:lvl w:ilvl="0" w:tplc="2A961A9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F30ED"/>
    <w:multiLevelType w:val="hybridMultilevel"/>
    <w:tmpl w:val="513A78C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88"/>
    <w:rsid w:val="003601DE"/>
    <w:rsid w:val="005B6DCC"/>
    <w:rsid w:val="007D3B88"/>
    <w:rsid w:val="00A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CE2E-B0C4-4B28-A3F9-4F1B3393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 text"/>
    <w:qFormat/>
    <w:rsid w:val="00AC0A8F"/>
    <w:pPr>
      <w:spacing w:line="276" w:lineRule="auto"/>
      <w:jc w:val="both"/>
    </w:pPr>
    <w:rPr>
      <w:rFonts w:ascii="Calibri" w:eastAsia="Calibri" w:hAnsi="Calibri" w:cs="Times New Roman"/>
      <w:color w:val="000000" w:themeColor="tex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Anna</dc:creator>
  <cp:keywords/>
  <dc:description/>
  <cp:lastModifiedBy>MARKOVÁ Anna</cp:lastModifiedBy>
  <cp:revision>2</cp:revision>
  <dcterms:created xsi:type="dcterms:W3CDTF">2025-01-13T11:35:00Z</dcterms:created>
  <dcterms:modified xsi:type="dcterms:W3CDTF">2025-01-13T11:35:00Z</dcterms:modified>
</cp:coreProperties>
</file>